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64" w:lineRule="auto"/>
        <w:jc w:val="center"/>
        <w:rPr>
          <w:rFonts w:ascii="Times New Roman" w:hAnsi="Times New Roman" w:eastAsia="SimSun" w:cs="Times New Roman"/>
          <w:spacing w:val="10"/>
          <w:sz w:val="36"/>
          <w:szCs w:val="36"/>
          <w:highlight w:val="none"/>
          <w:lang w:eastAsia="ja-JP"/>
        </w:rPr>
      </w:pPr>
      <w:r>
        <w:rPr>
          <w:rFonts w:ascii="Times New Roman" w:hAnsi="Times New Roman" w:eastAsia="SimSun" w:cs="Times New Roman"/>
          <w:spacing w:val="10"/>
          <w:sz w:val="36"/>
          <w:szCs w:val="36"/>
          <w:highlight w:val="none"/>
          <w:lang w:eastAsia="ja-JP"/>
        </w:rPr>
        <w:t>Portage Town</w:t>
      </w:r>
    </w:p>
    <w:p>
      <w:pPr>
        <w:spacing w:after="0" w:line="264" w:lineRule="auto"/>
        <w:jc w:val="center"/>
        <w:rPr>
          <w:rFonts w:ascii="Times New Roman" w:hAnsi="Times New Roman" w:eastAsia="SimSun" w:cs="Times New Roman"/>
          <w:spacing w:val="10"/>
          <w:sz w:val="52"/>
          <w:szCs w:val="52"/>
          <w:highlight w:val="none"/>
          <w:lang w:eastAsia="ja-JP"/>
        </w:rPr>
      </w:pPr>
      <w:r>
        <w:rPr>
          <w:rFonts w:ascii="Times New Roman" w:hAnsi="Times New Roman" w:eastAsia="SimSun" w:cs="Times New Roman"/>
          <w:spacing w:val="10"/>
          <w:sz w:val="52"/>
          <w:szCs w:val="52"/>
          <w:highlight w:val="none"/>
          <w:lang w:eastAsia="ja-JP"/>
        </w:rPr>
        <w:t>Hotline Policy</w:t>
      </w:r>
    </w:p>
    <w:p>
      <w:pPr>
        <w:spacing w:after="0" w:line="264" w:lineRule="auto"/>
        <w:jc w:val="center"/>
        <w:rPr>
          <w:rFonts w:ascii="Times New Roman" w:hAnsi="Times New Roman" w:eastAsia="SimSun" w:cs="Times New Roman"/>
          <w:spacing w:val="10"/>
          <w:sz w:val="24"/>
          <w:szCs w:val="24"/>
          <w:highlight w:val="none"/>
          <w:lang w:eastAsia="ja-JP"/>
        </w:rPr>
      </w:pPr>
      <w:r>
        <w:rPr>
          <w:rFonts w:ascii="Times New Roman" w:hAnsi="Times New Roman" w:eastAsia="SimSun" w:cs="Times New Roman"/>
          <w:spacing w:val="10"/>
          <w:sz w:val="24"/>
          <w:szCs w:val="24"/>
          <w:highlight w:val="none"/>
          <w:lang w:eastAsia="ja-JP"/>
        </w:rPr>
        <w:t>Adopted _______________</w:t>
      </w:r>
      <w:bookmarkStart w:id="0" w:name="_GoBack"/>
      <w:bookmarkEnd w:id="0"/>
    </w:p>
    <w:p>
      <w:pPr>
        <w:spacing w:before="120" w:after="200" w:line="240" w:lineRule="auto"/>
        <w:rPr>
          <w:rFonts w:ascii="Arial" w:hAnsi="Arial" w:eastAsia="Times New Roman" w:cs="Arial"/>
          <w:bCs/>
          <w:sz w:val="36"/>
          <w:szCs w:val="24"/>
          <w:highlight w:val="none"/>
        </w:rPr>
      </w:pPr>
      <w:r>
        <w:rPr>
          <w:rFonts w:ascii="Arial" w:hAnsi="Arial" w:eastAsia="Times New Roman" w:cs="Arial"/>
          <w:bCs/>
          <w:sz w:val="36"/>
          <w:szCs w:val="24"/>
          <w:highlight w:val="none"/>
        </w:rPr>
        <w:t>Introduction</w:t>
      </w:r>
    </w:p>
    <w:p>
      <w:pPr>
        <w:spacing w:before="120" w:after="200" w:line="240" w:lineRule="auto"/>
        <w:rPr>
          <w:rFonts w:ascii="Arial" w:hAnsi="Arial" w:eastAsia="Times New Roman" w:cs="Arial"/>
          <w:bCs/>
          <w:sz w:val="24"/>
          <w:szCs w:val="24"/>
          <w:highlight w:val="none"/>
        </w:rPr>
      </w:pPr>
      <w:r>
        <w:rPr>
          <w:rFonts w:ascii="Arial" w:hAnsi="Arial" w:eastAsia="Times New Roman" w:cs="Arial"/>
          <w:bCs/>
          <w:sz w:val="24"/>
          <w:szCs w:val="24"/>
          <w:highlight w:val="none"/>
        </w:rPr>
        <w:t>The Portage Town Hotline provides an avenue for citizens, including public employees and contractors, to report improper governmental activities including:</w:t>
      </w:r>
    </w:p>
    <w:p>
      <w:pPr>
        <w:numPr>
          <w:ilvl w:val="0"/>
          <w:numId w:val="1"/>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Waste or misuse of public funds, property, or manpower</w:t>
      </w:r>
    </w:p>
    <w:p>
      <w:pPr>
        <w:numPr>
          <w:ilvl w:val="0"/>
          <w:numId w:val="1"/>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Violations of a law, rule, or regulation applicable to the government</w:t>
      </w:r>
    </w:p>
    <w:p>
      <w:pPr>
        <w:numPr>
          <w:ilvl w:val="0"/>
          <w:numId w:val="1"/>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Gross mismanagement</w:t>
      </w:r>
    </w:p>
    <w:p>
      <w:pPr>
        <w:numPr>
          <w:ilvl w:val="0"/>
          <w:numId w:val="1"/>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Abuse of authority</w:t>
      </w:r>
    </w:p>
    <w:p>
      <w:pPr>
        <w:numPr>
          <w:ilvl w:val="0"/>
          <w:numId w:val="1"/>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Unethical conduct</w:t>
      </w:r>
    </w:p>
    <w:p>
      <w:pPr>
        <w:spacing w:before="120" w:after="200" w:line="240" w:lineRule="auto"/>
        <w:rPr>
          <w:rFonts w:ascii="Arial" w:hAnsi="Arial" w:eastAsia="Times New Roman" w:cs="Arial"/>
          <w:bCs/>
          <w:sz w:val="36"/>
          <w:szCs w:val="24"/>
          <w:highlight w:val="none"/>
        </w:rPr>
      </w:pPr>
      <w:r>
        <w:rPr>
          <w:rFonts w:ascii="Arial" w:hAnsi="Arial" w:eastAsia="Times New Roman" w:cs="Arial"/>
          <w:bCs/>
          <w:sz w:val="36"/>
          <w:szCs w:val="24"/>
          <w:highlight w:val="none"/>
        </w:rPr>
        <w:t xml:space="preserve">Filing a Complaint </w:t>
      </w:r>
    </w:p>
    <w:p>
      <w:pPr>
        <w:spacing w:before="120" w:after="200" w:line="240" w:lineRule="auto"/>
        <w:rPr>
          <w:rFonts w:ascii="Arial" w:hAnsi="Arial" w:eastAsia="Times New Roman" w:cs="Arial"/>
          <w:bCs/>
          <w:sz w:val="24"/>
          <w:szCs w:val="24"/>
          <w:highlight w:val="none"/>
        </w:rPr>
      </w:pPr>
      <w:r>
        <w:rPr>
          <w:rFonts w:ascii="Arial" w:hAnsi="Arial" w:eastAsia="Times New Roman" w:cs="Arial"/>
          <w:bCs/>
          <w:sz w:val="24"/>
          <w:szCs w:val="24"/>
          <w:highlight w:val="none"/>
        </w:rPr>
        <w:t>Complaints should be submitted in writing using the attached form. Complainants should also submit any evidence that supports the complaint. Essential information includes specifics on ‘who, what, where, when’ as well as any other details that may be important such as information on other witnesses, documents, and pertinent evidence. Due to limited resources Portage Town is unable to accept complaints that are not supported by evidence or provide a means for us to investigate the problem further.  At a minimum, please use the form as a guide to ensure the necessary information is provided. Submit complaints via the following methods:</w:t>
      </w:r>
    </w:p>
    <w:p>
      <w:pPr>
        <w:spacing w:before="120" w:after="0" w:line="240" w:lineRule="auto"/>
        <w:rPr>
          <w:rFonts w:ascii="Arial" w:hAnsi="Arial" w:eastAsia="Times New Roman" w:cs="Arial"/>
          <w:bCs/>
          <w:sz w:val="24"/>
          <w:szCs w:val="24"/>
          <w:highlight w:val="none"/>
        </w:rPr>
      </w:pPr>
      <w:r>
        <w:rPr>
          <w:rFonts w:ascii="Arial" w:hAnsi="Arial" w:eastAsia="Times New Roman" w:cs="Arial"/>
          <w:bCs/>
          <w:sz w:val="24"/>
          <w:szCs w:val="24"/>
          <w:highlight w:val="none"/>
        </w:rPr>
        <w:t xml:space="preserve">Email: </w:t>
      </w:r>
    </w:p>
    <w:p>
      <w:pPr>
        <w:spacing w:before="120" w:after="0" w:line="240" w:lineRule="auto"/>
        <w:rPr>
          <w:rFonts w:ascii="Arial" w:hAnsi="Arial" w:eastAsia="Times New Roman" w:cs="Arial"/>
          <w:bCs/>
          <w:sz w:val="24"/>
          <w:szCs w:val="24"/>
          <w:highlight w:val="none"/>
        </w:rPr>
      </w:pPr>
    </w:p>
    <w:p>
      <w:pPr>
        <w:spacing w:after="0" w:line="240" w:lineRule="auto"/>
        <w:rPr>
          <w:rFonts w:ascii="Arial" w:hAnsi="Arial" w:eastAsia="Times New Roman" w:cs="Arial"/>
          <w:bCs/>
          <w:sz w:val="24"/>
          <w:szCs w:val="24"/>
          <w:highlight w:val="none"/>
        </w:rPr>
      </w:pPr>
      <w:r>
        <w:rPr>
          <w:rFonts w:ascii="Arial" w:hAnsi="Arial" w:eastAsia="Times New Roman" w:cs="Arial"/>
          <w:bCs/>
          <w:sz w:val="24"/>
          <w:szCs w:val="24"/>
          <w:highlight w:val="none"/>
        </w:rPr>
        <w:t xml:space="preserve">US Mail: </w:t>
      </w:r>
      <w:r>
        <w:rPr>
          <w:rFonts w:ascii="Arial" w:hAnsi="Arial" w:eastAsia="Times New Roman" w:cs="Arial"/>
          <w:bCs/>
          <w:sz w:val="24"/>
          <w:szCs w:val="24"/>
          <w:highlight w:val="none"/>
        </w:rPr>
        <w:tab/>
      </w:r>
      <w:r>
        <w:rPr>
          <w:rFonts w:ascii="Arial" w:hAnsi="Arial" w:eastAsia="Times New Roman" w:cs="Arial"/>
          <w:bCs/>
          <w:sz w:val="24"/>
          <w:szCs w:val="24"/>
          <w:highlight w:val="none"/>
        </w:rPr>
        <w:t>Portage Town</w:t>
      </w:r>
    </w:p>
    <w:p>
      <w:pPr>
        <w:spacing w:after="0" w:line="240" w:lineRule="auto"/>
        <w:rPr>
          <w:rFonts w:ascii="Arial" w:hAnsi="Arial" w:eastAsia="Times New Roman" w:cs="Arial"/>
          <w:bCs/>
          <w:sz w:val="24"/>
          <w:szCs w:val="24"/>
          <w:highlight w:val="none"/>
        </w:rPr>
      </w:pPr>
      <w:r>
        <w:rPr>
          <w:rFonts w:ascii="Arial" w:hAnsi="Arial" w:eastAsia="Times New Roman" w:cs="Arial"/>
          <w:bCs/>
          <w:sz w:val="24"/>
          <w:szCs w:val="24"/>
          <w:highlight w:val="none"/>
        </w:rPr>
        <w:tab/>
      </w:r>
      <w:r>
        <w:rPr>
          <w:rFonts w:ascii="Arial" w:hAnsi="Arial" w:eastAsia="Times New Roman" w:cs="Arial"/>
          <w:bCs/>
          <w:sz w:val="24"/>
          <w:szCs w:val="24"/>
          <w:highlight w:val="none"/>
        </w:rPr>
        <w:tab/>
      </w:r>
      <w:r>
        <w:rPr>
          <w:rFonts w:ascii="Arial" w:hAnsi="Arial" w:eastAsia="Times New Roman" w:cs="Arial"/>
          <w:bCs/>
          <w:sz w:val="24"/>
          <w:szCs w:val="24"/>
          <w:highlight w:val="none"/>
        </w:rPr>
        <w:t>Attn: Hotline Reporting</w:t>
      </w:r>
    </w:p>
    <w:p>
      <w:pPr>
        <w:spacing w:after="0" w:line="240" w:lineRule="auto"/>
        <w:rPr>
          <w:rFonts w:ascii="Arial" w:hAnsi="Arial" w:eastAsia="Times New Roman" w:cs="Arial"/>
          <w:bCs/>
          <w:sz w:val="24"/>
          <w:szCs w:val="24"/>
          <w:highlight w:val="none"/>
        </w:rPr>
      </w:pPr>
      <w:r>
        <w:rPr>
          <w:rFonts w:ascii="Arial" w:hAnsi="Arial" w:eastAsia="Times New Roman" w:cs="Arial"/>
          <w:bCs/>
          <w:sz w:val="24"/>
          <w:szCs w:val="24"/>
          <w:highlight w:val="none"/>
        </w:rPr>
        <w:tab/>
      </w:r>
      <w:r>
        <w:rPr>
          <w:rFonts w:ascii="Arial" w:hAnsi="Arial" w:eastAsia="Times New Roman" w:cs="Arial"/>
          <w:bCs/>
          <w:sz w:val="24"/>
          <w:szCs w:val="24"/>
          <w:highlight w:val="none"/>
        </w:rPr>
        <w:tab/>
      </w:r>
      <w:r>
        <w:rPr>
          <w:rFonts w:ascii="Arial" w:hAnsi="Arial" w:eastAsia="Times New Roman" w:cs="Arial"/>
          <w:bCs/>
          <w:sz w:val="24"/>
          <w:szCs w:val="24"/>
          <w:highlight w:val="none"/>
        </w:rPr>
        <w:t>P.O. BOX 4</w:t>
      </w:r>
    </w:p>
    <w:p>
      <w:pPr>
        <w:spacing w:after="0" w:line="240" w:lineRule="auto"/>
        <w:rPr>
          <w:rFonts w:ascii="Arial" w:hAnsi="Arial" w:eastAsia="Times New Roman" w:cs="Arial"/>
          <w:bCs/>
          <w:sz w:val="24"/>
          <w:szCs w:val="24"/>
          <w:highlight w:val="none"/>
        </w:rPr>
      </w:pPr>
      <w:r>
        <w:rPr>
          <w:rFonts w:ascii="Arial" w:hAnsi="Arial" w:eastAsia="Times New Roman" w:cs="Arial"/>
          <w:bCs/>
          <w:sz w:val="24"/>
          <w:szCs w:val="24"/>
          <w:highlight w:val="none"/>
        </w:rPr>
        <w:tab/>
      </w:r>
      <w:r>
        <w:rPr>
          <w:rFonts w:ascii="Arial" w:hAnsi="Arial" w:eastAsia="Times New Roman" w:cs="Arial"/>
          <w:bCs/>
          <w:sz w:val="24"/>
          <w:szCs w:val="24"/>
          <w:highlight w:val="none"/>
        </w:rPr>
        <w:tab/>
      </w:r>
      <w:r>
        <w:rPr>
          <w:rFonts w:ascii="Arial" w:hAnsi="Arial" w:eastAsia="Times New Roman" w:cs="Arial"/>
          <w:bCs/>
          <w:sz w:val="24"/>
          <w:szCs w:val="24"/>
          <w:highlight w:val="none"/>
        </w:rPr>
        <w:t>Portage, Utah 8431</w:t>
      </w:r>
    </w:p>
    <w:p>
      <w:pPr>
        <w:spacing w:after="0" w:line="240" w:lineRule="auto"/>
        <w:rPr>
          <w:rFonts w:ascii="Arial" w:hAnsi="Arial" w:eastAsia="Times New Roman" w:cs="Arial"/>
          <w:bCs/>
          <w:sz w:val="24"/>
          <w:szCs w:val="24"/>
          <w:highlight w:val="none"/>
        </w:rPr>
      </w:pPr>
    </w:p>
    <w:p>
      <w:pPr>
        <w:spacing w:after="0" w:line="240" w:lineRule="auto"/>
        <w:rPr>
          <w:rFonts w:ascii="Arial" w:hAnsi="Arial" w:eastAsia="Times New Roman" w:cs="Arial"/>
          <w:bCs/>
          <w:sz w:val="24"/>
          <w:szCs w:val="24"/>
          <w:highlight w:val="none"/>
        </w:rPr>
      </w:pPr>
      <w:r>
        <w:rPr>
          <w:rFonts w:ascii="Arial" w:hAnsi="Arial" w:eastAsia="Times New Roman" w:cs="Arial"/>
          <w:bCs/>
          <w:sz w:val="24"/>
          <w:szCs w:val="24"/>
          <w:highlight w:val="none"/>
        </w:rPr>
        <w:t>Complainants may call the hotline at 438-866-2108 for more information.</w:t>
      </w:r>
    </w:p>
    <w:p>
      <w:pPr>
        <w:spacing w:before="120" w:after="200" w:line="240" w:lineRule="auto"/>
        <w:rPr>
          <w:rFonts w:ascii="Arial" w:hAnsi="Arial" w:eastAsia="Times New Roman" w:cs="Arial"/>
          <w:bCs/>
          <w:sz w:val="36"/>
          <w:szCs w:val="24"/>
          <w:highlight w:val="none"/>
        </w:rPr>
      </w:pPr>
      <w:r>
        <w:rPr>
          <w:rFonts w:ascii="Arial" w:hAnsi="Arial" w:eastAsia="Times New Roman" w:cs="Arial"/>
          <w:bCs/>
          <w:sz w:val="36"/>
          <w:szCs w:val="24"/>
          <w:highlight w:val="none"/>
        </w:rPr>
        <w:t>Entity Processing of a Hotline Complaint</w:t>
      </w:r>
    </w:p>
    <w:p>
      <w:pPr>
        <w:numPr>
          <w:ilvl w:val="0"/>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 xml:space="preserve">After receipt of the complaint, the </w:t>
      </w:r>
      <w:r>
        <w:rPr>
          <w:rFonts w:ascii="Arial" w:hAnsi="Arial" w:eastAsia="Times New Roman" w:cs="Arial"/>
          <w:bCs/>
          <w:sz w:val="24"/>
          <w:szCs w:val="24"/>
          <w:highlight w:val="none"/>
        </w:rPr>
        <w:t>Mayor</w:t>
      </w:r>
      <w:r>
        <w:rPr>
          <w:rFonts w:ascii="Arial" w:hAnsi="Arial" w:eastAsia="Times New Roman" w:cs="Arial"/>
          <w:bCs/>
          <w:sz w:val="24"/>
          <w:szCs w:val="24"/>
          <w:highlight w:val="none"/>
        </w:rPr>
        <w:t xml:space="preserve"> will review the allegation and any evidence provided by the complainant. The list below represents some of the factors that are considered during the screening and prioritization process. </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 xml:space="preserve">Does the complaint involve actions by a person subject to the Portage Town Council authority? </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Does the complaint pertain to improper governmental activities? Disagreements with management decisions or actions taken by elected officials that are within the law will not be investigated.</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Has the complainant taken appropriate steps to resolve the issue with the entity? If the entity is not responsive, the concern relates to top management, or the complainant desires anonymity, consideration will be increased.</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What is the timing and frequency of alleged improper activity? Allegations of improper activities that are recent and/or on-going may receive a higher priority.</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Should the allegation be investigated by another entity? Are there other agencies that have oversight of the complaint? Is a member of the governing body or the audit committee being accused?</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Can the complaint be efficiently and effectively investigated? Overly broad or vague complaints or complaints where evidence is unavailable may be declined or receive a low priority.</w:t>
      </w:r>
    </w:p>
    <w:p>
      <w:pPr>
        <w:numPr>
          <w:ilvl w:val="0"/>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 xml:space="preserve">The </w:t>
      </w:r>
      <w:r>
        <w:rPr>
          <w:rFonts w:ascii="Arial" w:hAnsi="Arial" w:eastAsia="Times New Roman" w:cs="Arial"/>
          <w:bCs/>
          <w:sz w:val="24"/>
          <w:szCs w:val="24"/>
          <w:highlight w:val="none"/>
        </w:rPr>
        <w:t>Mayor</w:t>
      </w:r>
      <w:r>
        <w:rPr>
          <w:rFonts w:ascii="Arial" w:hAnsi="Arial" w:eastAsia="Times New Roman" w:cs="Arial"/>
          <w:bCs/>
          <w:sz w:val="24"/>
          <w:szCs w:val="24"/>
          <w:highlight w:val="none"/>
        </w:rPr>
        <w:t xml:space="preserve"> communicates to the </w:t>
      </w:r>
      <w:r>
        <w:rPr>
          <w:rFonts w:ascii="Arial" w:hAnsi="Arial" w:eastAsia="Times New Roman" w:cs="Arial"/>
          <w:bCs/>
          <w:sz w:val="24"/>
          <w:szCs w:val="24"/>
          <w:highlight w:val="none"/>
        </w:rPr>
        <w:t>Town Council:</w:t>
      </w:r>
      <w:r>
        <w:rPr>
          <w:rFonts w:ascii="Arial" w:hAnsi="Arial" w:eastAsia="Times New Roman" w:cs="Arial"/>
          <w:bCs/>
          <w:sz w:val="24"/>
          <w:szCs w:val="24"/>
          <w:highlight w:val="none"/>
        </w:rPr>
        <w:t xml:space="preserve"> </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The allegation of the complaint</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Any facts supporting or refuting the complaint</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A recommendation based upon preliminary inquiry</w:t>
      </w:r>
    </w:p>
    <w:p>
      <w:pPr>
        <w:numPr>
          <w:ilvl w:val="0"/>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Town Council</w:t>
      </w:r>
      <w:r>
        <w:rPr>
          <w:rFonts w:ascii="Arial" w:hAnsi="Arial" w:eastAsia="Times New Roman" w:cs="Arial"/>
          <w:bCs/>
          <w:sz w:val="24"/>
          <w:szCs w:val="24"/>
          <w:highlight w:val="none"/>
        </w:rPr>
        <w:t xml:space="preserve"> decides the appropriate next action (if a member of the </w:t>
      </w:r>
      <w:r>
        <w:rPr>
          <w:rFonts w:ascii="Arial" w:hAnsi="Arial" w:eastAsia="Times New Roman" w:cs="Arial"/>
          <w:bCs/>
          <w:sz w:val="24"/>
          <w:szCs w:val="24"/>
          <w:highlight w:val="none"/>
        </w:rPr>
        <w:t>Town</w:t>
      </w:r>
      <w:r>
        <w:rPr>
          <w:rFonts w:ascii="Arial" w:hAnsi="Arial" w:eastAsia="Times New Roman" w:cs="Arial"/>
          <w:bCs/>
          <w:sz w:val="24"/>
          <w:szCs w:val="24"/>
          <w:highlight w:val="none"/>
        </w:rPr>
        <w:t xml:space="preserve"> </w:t>
      </w:r>
      <w:r>
        <w:rPr>
          <w:rFonts w:ascii="Arial" w:hAnsi="Arial" w:eastAsia="Times New Roman" w:cs="Arial"/>
          <w:bCs/>
          <w:sz w:val="24"/>
          <w:szCs w:val="24"/>
          <w:highlight w:val="none"/>
        </w:rPr>
        <w:t>Council</w:t>
      </w:r>
      <w:r>
        <w:rPr>
          <w:rFonts w:ascii="Arial" w:hAnsi="Arial" w:eastAsia="Times New Roman" w:cs="Arial"/>
          <w:bCs/>
          <w:sz w:val="24"/>
          <w:szCs w:val="24"/>
          <w:highlight w:val="none"/>
        </w:rPr>
        <w:t xml:space="preserve"> or the </w:t>
      </w:r>
      <w:r>
        <w:rPr>
          <w:rFonts w:ascii="Arial" w:hAnsi="Arial" w:eastAsia="Times New Roman" w:cs="Arial"/>
          <w:bCs/>
          <w:sz w:val="24"/>
          <w:szCs w:val="24"/>
          <w:highlight w:val="none"/>
        </w:rPr>
        <w:t>Mayor</w:t>
      </w:r>
      <w:r>
        <w:rPr>
          <w:rFonts w:ascii="Arial" w:hAnsi="Arial" w:eastAsia="Times New Roman" w:cs="Arial"/>
          <w:bCs/>
          <w:sz w:val="24"/>
          <w:szCs w:val="24"/>
          <w:highlight w:val="none"/>
        </w:rPr>
        <w:t xml:space="preserve"> is the subject of the complaint they may not be included in this process):</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Discontinue the investigation</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Continue with the investigation</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Refer the investigation to another agency</w:t>
      </w:r>
    </w:p>
    <w:p>
      <w:pPr>
        <w:numPr>
          <w:ilvl w:val="0"/>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 xml:space="preserve">If the investigation proceeds, the </w:t>
      </w:r>
      <w:r>
        <w:rPr>
          <w:rFonts w:ascii="Arial" w:hAnsi="Arial" w:eastAsia="Times New Roman" w:cs="Arial"/>
          <w:bCs/>
          <w:sz w:val="24"/>
          <w:szCs w:val="24"/>
          <w:highlight w:val="none"/>
        </w:rPr>
        <w:t>Town Council</w:t>
      </w:r>
      <w:r>
        <w:rPr>
          <w:rFonts w:ascii="Arial" w:hAnsi="Arial" w:eastAsia="Times New Roman" w:cs="Arial"/>
          <w:bCs/>
          <w:sz w:val="24"/>
          <w:szCs w:val="24"/>
          <w:highlight w:val="none"/>
        </w:rPr>
        <w:t xml:space="preserve"> sets the following:</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Time and resource budget</w:t>
      </w:r>
    </w:p>
    <w:p>
      <w:pPr>
        <w:numPr>
          <w:ilvl w:val="1"/>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Scope of the audit</w:t>
      </w:r>
    </w:p>
    <w:p>
      <w:pPr>
        <w:numPr>
          <w:ilvl w:val="0"/>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The Mayor</w:t>
      </w:r>
      <w:r>
        <w:rPr>
          <w:rFonts w:ascii="Arial" w:hAnsi="Arial" w:eastAsia="Times New Roman" w:cs="Arial"/>
          <w:bCs/>
          <w:sz w:val="24"/>
          <w:szCs w:val="24"/>
          <w:highlight w:val="none"/>
        </w:rPr>
        <w:t xml:space="preserve"> completes the audit</w:t>
      </w:r>
    </w:p>
    <w:p>
      <w:pPr>
        <w:numPr>
          <w:ilvl w:val="0"/>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The Mayor</w:t>
      </w:r>
      <w:r>
        <w:rPr>
          <w:rFonts w:ascii="Arial" w:hAnsi="Arial" w:eastAsia="Times New Roman" w:cs="Arial"/>
          <w:bCs/>
          <w:sz w:val="24"/>
          <w:szCs w:val="24"/>
          <w:highlight w:val="none"/>
        </w:rPr>
        <w:t xml:space="preserve"> creates a report outlining the work performed and conclusions</w:t>
      </w:r>
    </w:p>
    <w:p>
      <w:pPr>
        <w:numPr>
          <w:ilvl w:val="0"/>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The Mayor</w:t>
      </w:r>
      <w:r>
        <w:rPr>
          <w:rFonts w:ascii="Arial" w:hAnsi="Arial" w:eastAsia="Times New Roman" w:cs="Arial"/>
          <w:bCs/>
          <w:sz w:val="24"/>
          <w:szCs w:val="24"/>
          <w:highlight w:val="none"/>
        </w:rPr>
        <w:t xml:space="preserve"> provides the report to the </w:t>
      </w:r>
      <w:r>
        <w:rPr>
          <w:rFonts w:ascii="Arial" w:hAnsi="Arial" w:eastAsia="Times New Roman" w:cs="Arial"/>
          <w:bCs/>
          <w:sz w:val="24"/>
          <w:szCs w:val="24"/>
          <w:highlight w:val="none"/>
        </w:rPr>
        <w:t>Town Council</w:t>
      </w:r>
      <w:r>
        <w:rPr>
          <w:rFonts w:ascii="Arial" w:hAnsi="Arial" w:eastAsia="Times New Roman" w:cs="Arial"/>
          <w:bCs/>
          <w:sz w:val="24"/>
          <w:szCs w:val="24"/>
          <w:highlight w:val="none"/>
        </w:rPr>
        <w:t>.</w:t>
      </w:r>
    </w:p>
    <w:p>
      <w:pPr>
        <w:numPr>
          <w:ilvl w:val="0"/>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Town Council</w:t>
      </w:r>
      <w:r>
        <w:rPr>
          <w:rFonts w:ascii="Arial" w:hAnsi="Arial" w:eastAsia="Times New Roman" w:cs="Arial"/>
          <w:bCs/>
          <w:sz w:val="24"/>
          <w:szCs w:val="24"/>
          <w:highlight w:val="none"/>
        </w:rPr>
        <w:t xml:space="preserve"> reports investigation results to the whole governing body (if a separate audit committee exists).</w:t>
      </w:r>
    </w:p>
    <w:p>
      <w:pPr>
        <w:numPr>
          <w:ilvl w:val="0"/>
          <w:numId w:val="2"/>
        </w:numPr>
        <w:spacing w:before="120" w:after="200" w:line="240" w:lineRule="auto"/>
        <w:contextualSpacing/>
        <w:rPr>
          <w:rFonts w:ascii="Arial" w:hAnsi="Arial" w:eastAsia="Times New Roman" w:cs="Arial"/>
          <w:bCs/>
          <w:sz w:val="24"/>
          <w:szCs w:val="24"/>
          <w:highlight w:val="none"/>
        </w:rPr>
      </w:pPr>
      <w:r>
        <w:rPr>
          <w:rFonts w:ascii="Arial" w:hAnsi="Arial" w:eastAsia="Times New Roman" w:cs="Arial"/>
          <w:bCs/>
          <w:sz w:val="24"/>
          <w:szCs w:val="24"/>
          <w:highlight w:val="none"/>
        </w:rPr>
        <w:t>Governing body addresses any findings noted in the report</w:t>
      </w:r>
    </w:p>
    <w:p>
      <w:pPr>
        <w:spacing w:before="120" w:after="200" w:line="240" w:lineRule="auto"/>
        <w:rPr>
          <w:rFonts w:ascii="Arial" w:hAnsi="Arial" w:eastAsia="Times New Roman" w:cs="Arial"/>
          <w:bCs/>
          <w:sz w:val="36"/>
          <w:szCs w:val="24"/>
          <w:highlight w:val="none"/>
        </w:rPr>
      </w:pPr>
      <w:r>
        <w:rPr>
          <w:rFonts w:ascii="Arial" w:hAnsi="Arial" w:eastAsia="Times New Roman" w:cs="Arial"/>
          <w:bCs/>
          <w:sz w:val="36"/>
          <w:szCs w:val="24"/>
          <w:highlight w:val="none"/>
        </w:rPr>
        <w:t>Whistleblower Protection</w:t>
      </w:r>
    </w:p>
    <w:p>
      <w:pPr>
        <w:spacing w:before="120" w:after="200" w:line="240" w:lineRule="auto"/>
        <w:rPr>
          <w:rFonts w:ascii="Arial" w:hAnsi="Arial" w:eastAsia="Times New Roman" w:cs="Arial"/>
          <w:bCs/>
          <w:sz w:val="24"/>
          <w:szCs w:val="24"/>
          <w:highlight w:val="none"/>
        </w:rPr>
      </w:pPr>
      <w:r>
        <w:rPr>
          <w:rFonts w:ascii="Arial" w:hAnsi="Arial" w:eastAsia="Times New Roman" w:cs="Arial"/>
          <w:bCs/>
          <w:i/>
          <w:iCs/>
          <w:sz w:val="24"/>
          <w:szCs w:val="24"/>
          <w:highlight w:val="none"/>
        </w:rPr>
        <w:t>Utah Code</w:t>
      </w:r>
      <w:r>
        <w:rPr>
          <w:rFonts w:ascii="Arial" w:hAnsi="Arial" w:eastAsia="Times New Roman" w:cs="Arial"/>
          <w:bCs/>
          <w:sz w:val="24"/>
          <w:szCs w:val="24"/>
          <w:highlight w:val="none"/>
        </w:rPr>
        <w:t xml:space="preserve"> § 67-21-3 prohibits public employers from taking adverse action against their employees for reporting government waste or violations of law in good faith, to the appropriate authorities. A public entity employee, public body employee, legislative employee, or judicial employee, is presumed to have communicated in good faith if they have given written notice or otherwise formally communicated the conduct to the entity (see </w:t>
      </w:r>
      <w:r>
        <w:rPr>
          <w:rFonts w:ascii="Arial" w:hAnsi="Arial" w:eastAsia="Times New Roman" w:cs="Arial"/>
          <w:bCs/>
          <w:i/>
          <w:iCs/>
          <w:sz w:val="24"/>
          <w:szCs w:val="24"/>
          <w:highlight w:val="none"/>
        </w:rPr>
        <w:t>Utah Code</w:t>
      </w:r>
      <w:r>
        <w:rPr>
          <w:rFonts w:ascii="Arial" w:hAnsi="Arial" w:eastAsia="Times New Roman" w:cs="Arial"/>
          <w:bCs/>
          <w:sz w:val="24"/>
          <w:szCs w:val="24"/>
          <w:highlight w:val="none"/>
        </w:rPr>
        <w:t xml:space="preserve"> § </w:t>
      </w:r>
      <w:r>
        <w:rPr>
          <w:highlight w:val="none"/>
        </w:rPr>
        <w:fldChar w:fldCharType="begin"/>
      </w:r>
      <w:r>
        <w:rPr>
          <w:highlight w:val="none"/>
        </w:rPr>
        <w:instrText xml:space="preserve"> HYPERLINK "http://le.utah.gov/xcode/Title67/Chapter21/67-21-S3.html" </w:instrText>
      </w:r>
      <w:r>
        <w:rPr>
          <w:highlight w:val="none"/>
        </w:rPr>
        <w:fldChar w:fldCharType="separate"/>
      </w:r>
      <w:r>
        <w:rPr>
          <w:rFonts w:ascii="Arial" w:hAnsi="Arial" w:eastAsia="Times New Roman" w:cs="Arial"/>
          <w:bCs/>
          <w:color w:val="0000FF"/>
          <w:sz w:val="24"/>
          <w:szCs w:val="24"/>
          <w:highlight w:val="none"/>
          <w:u w:val="single"/>
        </w:rPr>
        <w:t>67-21-3</w:t>
      </w:r>
      <w:r>
        <w:rPr>
          <w:rFonts w:ascii="Arial" w:hAnsi="Arial" w:eastAsia="Times New Roman" w:cs="Arial"/>
          <w:bCs/>
          <w:color w:val="0000FF"/>
          <w:sz w:val="24"/>
          <w:szCs w:val="24"/>
          <w:highlight w:val="none"/>
          <w:u w:val="single"/>
        </w:rPr>
        <w:fldChar w:fldCharType="end"/>
      </w:r>
      <w:r>
        <w:rPr>
          <w:rFonts w:ascii="Arial" w:hAnsi="Arial" w:eastAsia="Times New Roman" w:cs="Arial"/>
          <w:bCs/>
          <w:sz w:val="24"/>
          <w:szCs w:val="24"/>
          <w:highlight w:val="none"/>
        </w:rPr>
        <w:t>(1)(b)(iv)(A) for more information).</w:t>
      </w:r>
    </w:p>
    <w:p>
      <w:pPr>
        <w:spacing w:before="120" w:after="200" w:line="240" w:lineRule="auto"/>
        <w:rPr>
          <w:rFonts w:ascii="Arial" w:hAnsi="Arial" w:eastAsia="Times New Roman" w:cs="Arial"/>
          <w:bCs/>
          <w:sz w:val="36"/>
          <w:szCs w:val="24"/>
          <w:highlight w:val="none"/>
        </w:rPr>
      </w:pPr>
      <w:r>
        <w:rPr>
          <w:rFonts w:ascii="Arial" w:hAnsi="Arial" w:eastAsia="Times New Roman" w:cs="Arial"/>
          <w:bCs/>
          <w:sz w:val="36"/>
          <w:szCs w:val="24"/>
          <w:highlight w:val="none"/>
        </w:rPr>
        <w:t>Confidentiality</w:t>
      </w:r>
    </w:p>
    <w:p>
      <w:pPr>
        <w:spacing w:before="120" w:after="200" w:line="240" w:lineRule="auto"/>
        <w:rPr>
          <w:rFonts w:ascii="Arial" w:hAnsi="Arial" w:eastAsia="Times New Roman" w:cs="Arial"/>
          <w:bCs/>
          <w:sz w:val="24"/>
          <w:szCs w:val="24"/>
          <w:highlight w:val="none"/>
        </w:rPr>
      </w:pPr>
      <w:r>
        <w:rPr>
          <w:rFonts w:ascii="Arial" w:hAnsi="Arial" w:eastAsia="Times New Roman" w:cs="Arial"/>
          <w:bCs/>
          <w:sz w:val="24"/>
          <w:szCs w:val="24"/>
          <w:highlight w:val="none"/>
        </w:rPr>
        <w:t xml:space="preserve">The identity of the complainant is considered protected information under the Utah Government Records Access and Management Act (GRAMA) and will be kept confidential if requested by the complainant. (See </w:t>
      </w:r>
      <w:r>
        <w:rPr>
          <w:rFonts w:ascii="Arial" w:hAnsi="Arial" w:eastAsia="Times New Roman" w:cs="Arial"/>
          <w:bCs/>
          <w:i/>
          <w:iCs/>
          <w:sz w:val="24"/>
          <w:szCs w:val="24"/>
          <w:highlight w:val="none"/>
        </w:rPr>
        <w:t>Utah Code</w:t>
      </w:r>
      <w:r>
        <w:rPr>
          <w:rFonts w:ascii="Arial" w:hAnsi="Arial" w:eastAsia="Times New Roman" w:cs="Arial"/>
          <w:bCs/>
          <w:sz w:val="24"/>
          <w:szCs w:val="24"/>
          <w:highlight w:val="none"/>
        </w:rPr>
        <w:t xml:space="preserve"> Section </w:t>
      </w:r>
      <w:r>
        <w:rPr>
          <w:highlight w:val="none"/>
        </w:rPr>
        <w:fldChar w:fldCharType="begin"/>
      </w:r>
      <w:r>
        <w:rPr>
          <w:highlight w:val="none"/>
        </w:rPr>
        <w:instrText xml:space="preserve"> HYPERLINK "http://le.utah.gov/xcode/Title67/Chapter3/67-3-S1.html?v=C67-3-S1_2014040320140513" </w:instrText>
      </w:r>
      <w:r>
        <w:rPr>
          <w:highlight w:val="none"/>
        </w:rPr>
        <w:fldChar w:fldCharType="separate"/>
      </w:r>
      <w:r>
        <w:rPr>
          <w:rFonts w:ascii="Arial" w:hAnsi="Arial" w:eastAsia="Times New Roman" w:cs="Arial"/>
          <w:bCs/>
          <w:color w:val="0000FF"/>
          <w:sz w:val="24"/>
          <w:szCs w:val="24"/>
          <w:highlight w:val="none"/>
          <w:u w:val="single"/>
        </w:rPr>
        <w:t>67-3-1</w:t>
      </w:r>
      <w:r>
        <w:rPr>
          <w:rFonts w:ascii="Arial" w:hAnsi="Arial" w:eastAsia="Times New Roman" w:cs="Arial"/>
          <w:bCs/>
          <w:color w:val="0000FF"/>
          <w:sz w:val="24"/>
          <w:szCs w:val="24"/>
          <w:highlight w:val="none"/>
          <w:u w:val="single"/>
        </w:rPr>
        <w:fldChar w:fldCharType="end"/>
      </w:r>
      <w:r>
        <w:rPr>
          <w:rFonts w:ascii="Arial" w:hAnsi="Arial" w:eastAsia="Times New Roman" w:cs="Arial"/>
          <w:bCs/>
          <w:sz w:val="24"/>
          <w:szCs w:val="24"/>
          <w:highlight w:val="none"/>
        </w:rPr>
        <w:t>(15)).</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highlight w:val="none"/>
        </w:rPr>
        <w:t>Complaints may be submitted anonymously to the Hotline. However, it is preferable that the complainant provide their name and contact information to allow for follow-up questions and reporting the results back to the complainant. Whistleblower protections do not apply to anonymous complaints.</w:t>
      </w:r>
      <w:r>
        <w:rPr>
          <w:rFonts w:ascii="Arial" w:hAnsi="Arial" w:eastAsia="Times New Roman" w:cs="Arial"/>
          <w:bCs/>
          <w:sz w:val="24"/>
          <w:szCs w:val="24"/>
        </w:rPr>
        <w:br w:type="page"/>
      </w:r>
    </w:p>
    <w:p>
      <w:pPr>
        <w:spacing w:before="120" w:after="200" w:line="240" w:lineRule="auto"/>
        <w:jc w:val="center"/>
        <w:rPr>
          <w:rFonts w:ascii="Arial" w:hAnsi="Arial" w:eastAsia="Times New Roman" w:cs="Arial"/>
          <w:b/>
          <w:bCs/>
          <w:sz w:val="36"/>
          <w:szCs w:val="24"/>
        </w:rPr>
      </w:pPr>
      <w:r>
        <w:rPr>
          <w:rFonts w:ascii="Arial" w:hAnsi="Arial" w:eastAsia="Times New Roman" w:cs="Arial"/>
          <w:bCs/>
          <w:sz w:val="36"/>
          <w:szCs w:val="24"/>
        </w:rPr>
        <w:t>HOTLINE REPORTING FORM</w:t>
      </w:r>
    </w:p>
    <w:p>
      <w:pPr>
        <w:spacing w:before="120" w:after="200" w:line="240" w:lineRule="auto"/>
        <w:rPr>
          <w:rFonts w:ascii="Arial" w:hAnsi="Arial" w:eastAsia="Times New Roman" w:cs="Arial"/>
          <w:bCs/>
          <w:sz w:val="24"/>
          <w:szCs w:val="24"/>
        </w:rPr>
      </w:pPr>
      <w:r>
        <w:rPr>
          <w:rFonts w:ascii="Arial" w:hAnsi="Arial" w:eastAsia="Times New Roman" w:cs="Arial"/>
          <w:b/>
          <w:bCs/>
          <w:sz w:val="24"/>
          <w:szCs w:val="24"/>
        </w:rPr>
        <w:t>Email completed form to:</w:t>
      </w:r>
    </w:p>
    <w:p>
      <w:pPr>
        <w:spacing w:before="120" w:after="200" w:line="240" w:lineRule="auto"/>
        <w:ind w:firstLine="720"/>
        <w:rPr>
          <w:rFonts w:ascii="Arial" w:hAnsi="Arial" w:eastAsia="Times New Roman" w:cs="Arial"/>
          <w:bCs/>
          <w:sz w:val="24"/>
          <w:szCs w:val="24"/>
        </w:rPr>
      </w:pPr>
    </w:p>
    <w:p>
      <w:pPr>
        <w:spacing w:before="120" w:after="200" w:line="240" w:lineRule="auto"/>
        <w:rPr>
          <w:rFonts w:ascii="Arial" w:hAnsi="Arial" w:eastAsia="Times New Roman" w:cs="Arial"/>
          <w:bCs/>
          <w:sz w:val="24"/>
          <w:szCs w:val="24"/>
        </w:rPr>
      </w:pPr>
      <w:r>
        <w:rPr>
          <w:rFonts w:ascii="Arial" w:hAnsi="Arial" w:eastAsia="Times New Roman" w:cs="Arial"/>
          <w:b/>
          <w:bCs/>
          <w:sz w:val="24"/>
          <w:szCs w:val="24"/>
        </w:rPr>
        <w:t>or Mail to:</w:t>
      </w:r>
    </w:p>
    <w:p>
      <w:pPr>
        <w:spacing w:before="120" w:after="200" w:line="240" w:lineRule="auto"/>
        <w:ind w:left="720"/>
        <w:rPr>
          <w:rFonts w:ascii="Arial" w:hAnsi="Arial" w:eastAsia="Times New Roman" w:cs="Arial"/>
          <w:bCs/>
          <w:sz w:val="24"/>
          <w:szCs w:val="24"/>
        </w:rPr>
      </w:pPr>
      <w:r>
        <w:rPr>
          <w:rFonts w:ascii="Arial" w:hAnsi="Arial" w:eastAsia="Times New Roman" w:cs="Arial"/>
          <w:bCs/>
          <w:sz w:val="24"/>
          <w:szCs w:val="24"/>
        </w:rPr>
        <w:t>Portage Town</w:t>
      </w:r>
    </w:p>
    <w:p>
      <w:pPr>
        <w:spacing w:before="120" w:after="200" w:line="240" w:lineRule="auto"/>
        <w:ind w:left="720"/>
        <w:rPr>
          <w:rFonts w:ascii="Arial" w:hAnsi="Arial" w:eastAsia="Times New Roman" w:cs="Arial"/>
          <w:bCs/>
          <w:sz w:val="24"/>
          <w:szCs w:val="24"/>
        </w:rPr>
      </w:pPr>
      <w:r>
        <w:rPr>
          <w:rFonts w:ascii="Arial" w:hAnsi="Arial" w:eastAsia="Times New Roman" w:cs="Arial"/>
          <w:bCs/>
          <w:sz w:val="24"/>
          <w:szCs w:val="24"/>
        </w:rPr>
        <w:t>Attn: Hotline Reporting</w:t>
      </w:r>
    </w:p>
    <w:p>
      <w:pPr>
        <w:spacing w:before="120" w:after="200" w:line="240" w:lineRule="auto"/>
        <w:ind w:left="720"/>
        <w:rPr>
          <w:rFonts w:ascii="Arial" w:hAnsi="Arial" w:eastAsia="Times New Roman" w:cs="Arial"/>
          <w:bCs/>
          <w:sz w:val="24"/>
          <w:szCs w:val="24"/>
        </w:rPr>
      </w:pPr>
      <w:r>
        <w:rPr>
          <w:rFonts w:ascii="Arial" w:hAnsi="Arial" w:eastAsia="Times New Roman" w:cs="Arial"/>
          <w:bCs/>
          <w:sz w:val="24"/>
          <w:szCs w:val="24"/>
        </w:rPr>
        <w:t>P.O. Box 4</w:t>
      </w:r>
    </w:p>
    <w:p>
      <w:pPr>
        <w:spacing w:before="120" w:after="200" w:line="240" w:lineRule="auto"/>
        <w:ind w:left="720"/>
        <w:rPr>
          <w:rFonts w:ascii="Arial" w:hAnsi="Arial" w:eastAsia="Times New Roman" w:cs="Arial"/>
          <w:bCs/>
          <w:sz w:val="24"/>
          <w:szCs w:val="24"/>
        </w:rPr>
      </w:pPr>
      <w:r>
        <w:rPr>
          <w:rFonts w:ascii="Arial" w:hAnsi="Arial" w:eastAsia="Times New Roman" w:cs="Arial"/>
          <w:bCs/>
          <w:sz w:val="24"/>
          <w:szCs w:val="24"/>
        </w:rPr>
        <w:t>Portage, Utah 84331</w:t>
      </w:r>
    </w:p>
    <w:p>
      <w:pPr>
        <w:spacing w:before="120" w:after="200" w:line="240" w:lineRule="auto"/>
        <w:rPr>
          <w:rFonts w:ascii="Arial" w:hAnsi="Arial" w:eastAsia="Times New Roman" w:cs="Arial"/>
          <w:bCs/>
          <w:sz w:val="24"/>
          <w:szCs w:val="24"/>
        </w:rPr>
      </w:pPr>
      <w:r>
        <w:rPr>
          <w:rFonts w:ascii="Arial" w:hAnsi="Arial" w:eastAsia="Times New Roman" w:cs="Arial"/>
          <w:b/>
          <w:bCs/>
          <w:sz w:val="24"/>
          <w:szCs w:val="24"/>
        </w:rPr>
        <w:t>Complainant Information:</w:t>
      </w:r>
    </w:p>
    <w:tbl>
      <w:tblPr>
        <w:tblStyle w:val="3"/>
        <w:tblW w:w="0" w:type="auto"/>
        <w:tblInd w:w="0" w:type="dxa"/>
        <w:tblLayout w:type="autofit"/>
        <w:tblCellMar>
          <w:top w:w="15" w:type="dxa"/>
          <w:left w:w="15" w:type="dxa"/>
          <w:bottom w:w="15" w:type="dxa"/>
          <w:right w:w="15" w:type="dxa"/>
        </w:tblCellMar>
      </w:tblPr>
      <w:tblGrid>
        <w:gridCol w:w="236"/>
        <w:gridCol w:w="2404"/>
        <w:gridCol w:w="2751"/>
        <w:gridCol w:w="1991"/>
      </w:tblGrid>
      <w:tr>
        <w:tblPrEx>
          <w:tblCellMar>
            <w:top w:w="15" w:type="dxa"/>
            <w:left w:w="15" w:type="dxa"/>
            <w:bottom w:w="15" w:type="dxa"/>
            <w:right w:w="15"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 xml:space="preserve">Complainant to remain anonymous?     Yes          No  </w:t>
            </w:r>
          </w:p>
          <w:p>
            <w:pPr>
              <w:spacing w:before="120" w:after="200" w:line="240" w:lineRule="auto"/>
              <w:rPr>
                <w:rFonts w:ascii="Arial" w:hAnsi="Arial" w:eastAsia="Times New Roman" w:cs="Arial"/>
                <w:bCs/>
                <w:sz w:val="24"/>
                <w:szCs w:val="24"/>
              </w:rPr>
            </w:pPr>
          </w:p>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 xml:space="preserve">Complainant would like a response?      Yes         No  </w:t>
            </w:r>
          </w:p>
          <w:p>
            <w:pPr>
              <w:spacing w:before="120" w:after="200" w:line="240" w:lineRule="auto"/>
              <w:rPr>
                <w:rFonts w:ascii="Arial" w:hAnsi="Arial" w:eastAsia="Times New Roman" w:cs="Arial"/>
                <w:bCs/>
                <w:sz w:val="24"/>
                <w:szCs w:val="24"/>
              </w:rPr>
            </w:pPr>
          </w:p>
        </w:tc>
      </w:tr>
      <w:tr>
        <w:tblPrEx>
          <w:tblCellMar>
            <w:top w:w="15" w:type="dxa"/>
            <w:left w:w="15" w:type="dxa"/>
            <w:bottom w:w="15" w:type="dxa"/>
            <w:right w:w="15"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Cs/>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Complainant Name</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rPr>
              <w:br w:type="textWrapping"/>
            </w:r>
            <w:r>
              <w:rPr>
                <w:rFonts w:ascii="Arial" w:hAnsi="Arial" w:eastAsia="Times New Roman" w:cs="Arial"/>
                <w:bCs/>
                <w:sz w:val="24"/>
                <w:szCs w:val="24"/>
              </w:rPr>
              <w:br w:type="textWrapping"/>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Check One</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u w:val="single"/>
              </w:rPr>
              <w:t xml:space="preserve">       </w:t>
            </w:r>
            <w:r>
              <w:rPr>
                <w:rFonts w:ascii="Arial" w:hAnsi="Arial" w:eastAsia="Times New Roman" w:cs="Arial"/>
                <w:bCs/>
                <w:sz w:val="24"/>
                <w:szCs w:val="24"/>
              </w:rPr>
              <w:t>  Elected Official</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u w:val="single"/>
              </w:rPr>
              <w:t xml:space="preserve">       </w:t>
            </w:r>
            <w:r>
              <w:rPr>
                <w:rFonts w:ascii="Arial" w:hAnsi="Arial" w:eastAsia="Times New Roman" w:cs="Arial"/>
                <w:bCs/>
                <w:sz w:val="24"/>
                <w:szCs w:val="24"/>
              </w:rPr>
              <w:t>  Entity Employee</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u w:val="single"/>
              </w:rPr>
              <w:t xml:space="preserve">       </w:t>
            </w:r>
            <w:r>
              <w:rPr>
                <w:rFonts w:ascii="Arial" w:hAnsi="Arial" w:eastAsia="Times New Roman" w:cs="Arial"/>
                <w:bCs/>
                <w:sz w:val="24"/>
                <w:szCs w:val="24"/>
              </w:rPr>
              <w:t>  Citizen/Contractor</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Date Submitted</w:t>
            </w:r>
          </w:p>
          <w:p>
            <w:pPr>
              <w:spacing w:before="120" w:after="200" w:line="240" w:lineRule="auto"/>
              <w:rPr>
                <w:rFonts w:ascii="Arial" w:hAnsi="Arial" w:eastAsia="Times New Roman" w:cs="Arial"/>
                <w:bCs/>
                <w:sz w:val="24"/>
                <w:szCs w:val="24"/>
              </w:rPr>
            </w:pPr>
          </w:p>
        </w:tc>
      </w:tr>
      <w:tr>
        <w:tblPrEx>
          <w:tblCellMar>
            <w:top w:w="15" w:type="dxa"/>
            <w:left w:w="15" w:type="dxa"/>
            <w:bottom w:w="15" w:type="dxa"/>
            <w:right w:w="15"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Cs/>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Home Address</w:t>
            </w:r>
          </w:p>
          <w:p>
            <w:pPr>
              <w:spacing w:before="120" w:after="200" w:line="240" w:lineRule="auto"/>
              <w:rPr>
                <w:rFonts w:ascii="Arial" w:hAnsi="Arial" w:eastAsia="Times New Roman" w:cs="Arial"/>
                <w:bCs/>
                <w:sz w:val="24"/>
                <w:szCs w:val="24"/>
              </w:rPr>
            </w:pPr>
          </w:p>
        </w:tc>
      </w:tr>
      <w:tr>
        <w:tblPrEx>
          <w:tblCellMar>
            <w:top w:w="15" w:type="dxa"/>
            <w:left w:w="15" w:type="dxa"/>
            <w:bottom w:w="15" w:type="dxa"/>
            <w:right w:w="15"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Cs/>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Phone/cell/email</w:t>
            </w:r>
          </w:p>
          <w:p>
            <w:pPr>
              <w:spacing w:before="120" w:after="200" w:line="240" w:lineRule="auto"/>
              <w:rPr>
                <w:rFonts w:ascii="Arial" w:hAnsi="Arial" w:eastAsia="Times New Roman" w:cs="Arial"/>
                <w:bCs/>
                <w:sz w:val="24"/>
                <w:szCs w:val="24"/>
              </w:rPr>
            </w:pPr>
          </w:p>
        </w:tc>
      </w:tr>
      <w:tr>
        <w:tblPrEx>
          <w:tblCellMar>
            <w:top w:w="15" w:type="dxa"/>
            <w:left w:w="15" w:type="dxa"/>
            <w:bottom w:w="15" w:type="dxa"/>
            <w:right w:w="15"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Cs/>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Cs/>
                <w:sz w:val="24"/>
                <w:szCs w:val="24"/>
              </w:rPr>
            </w:pPr>
            <w:r>
              <w:rPr>
                <w:rFonts w:ascii="Arial" w:hAnsi="Arial" w:eastAsia="Times New Roman" w:cs="Arial"/>
                <w:b/>
                <w:bCs/>
                <w:sz w:val="24"/>
                <w:szCs w:val="24"/>
              </w:rPr>
              <w:t>Work Address and information (if applicable)</w:t>
            </w:r>
          </w:p>
          <w:p>
            <w:pPr>
              <w:spacing w:before="120" w:after="200" w:line="240" w:lineRule="auto"/>
              <w:rPr>
                <w:rFonts w:ascii="Arial" w:hAnsi="Arial" w:eastAsia="Times New Roman" w:cs="Arial"/>
                <w:bCs/>
                <w:sz w:val="24"/>
                <w:szCs w:val="24"/>
              </w:rPr>
            </w:pPr>
          </w:p>
        </w:tc>
      </w:tr>
    </w:tbl>
    <w:p>
      <w:pPr>
        <w:spacing w:before="120" w:after="200" w:line="240" w:lineRule="auto"/>
        <w:rPr>
          <w:rFonts w:ascii="Arial" w:hAnsi="Arial" w:eastAsia="Times New Roman" w:cs="Arial"/>
          <w:bCs/>
          <w:sz w:val="24"/>
          <w:szCs w:val="24"/>
        </w:rPr>
      </w:pPr>
    </w:p>
    <w:p>
      <w:pPr>
        <w:spacing w:before="120" w:after="200" w:line="264" w:lineRule="auto"/>
        <w:rPr>
          <w:rFonts w:ascii="Arial" w:hAnsi="Arial" w:eastAsia="Times New Roman" w:cs="Arial"/>
          <w:bCs/>
          <w:sz w:val="24"/>
          <w:szCs w:val="24"/>
        </w:rPr>
      </w:pPr>
      <w:r>
        <w:rPr>
          <w:rFonts w:ascii="Arial" w:hAnsi="Arial" w:eastAsia="Times New Roman" w:cs="Arial"/>
          <w:bCs/>
          <w:sz w:val="24"/>
          <w:szCs w:val="24"/>
        </w:rPr>
        <w:br w:type="page"/>
      </w:r>
    </w:p>
    <w:p>
      <w:pPr>
        <w:spacing w:before="120" w:after="200" w:line="240" w:lineRule="auto"/>
        <w:rPr>
          <w:rFonts w:ascii="Arial" w:hAnsi="Arial" w:eastAsia="Times New Roman" w:cs="Arial"/>
          <w:bCs/>
          <w:sz w:val="24"/>
          <w:szCs w:val="24"/>
        </w:rPr>
      </w:pPr>
      <w:r>
        <w:rPr>
          <w:rFonts w:ascii="Arial" w:hAnsi="Arial" w:eastAsia="Times New Roman" w:cs="Arial"/>
          <w:b/>
          <w:bCs/>
          <w:sz w:val="24"/>
          <w:szCs w:val="24"/>
        </w:rPr>
        <w:t>Information Concerning the Complaint (Please complete</w:t>
      </w:r>
      <w:r>
        <w:rPr>
          <w:rFonts w:ascii="Arial" w:hAnsi="Arial" w:eastAsia="Times New Roman" w:cs="Arial"/>
          <w:bCs/>
          <w:sz w:val="24"/>
          <w:szCs w:val="24"/>
        </w:rPr>
        <w:t xml:space="preserve"> </w:t>
      </w:r>
      <w:r>
        <w:rPr>
          <w:rFonts w:ascii="Arial" w:hAnsi="Arial" w:eastAsia="Times New Roman" w:cs="Arial"/>
          <w:b/>
          <w:bCs/>
          <w:sz w:val="24"/>
          <w:szCs w:val="24"/>
        </w:rPr>
        <w:t xml:space="preserve">one form for </w:t>
      </w:r>
      <w:r>
        <w:rPr>
          <w:rFonts w:ascii="Arial" w:hAnsi="Arial" w:eastAsia="Times New Roman" w:cs="Arial"/>
          <w:b/>
          <w:bCs/>
          <w:sz w:val="24"/>
          <w:szCs w:val="24"/>
          <w:u w:val="single"/>
        </w:rPr>
        <w:t>each</w:t>
      </w:r>
      <w:r>
        <w:rPr>
          <w:rFonts w:ascii="Arial" w:hAnsi="Arial" w:eastAsia="Times New Roman" w:cs="Arial"/>
          <w:b/>
          <w:bCs/>
          <w:sz w:val="24"/>
          <w:szCs w:val="24"/>
        </w:rPr>
        <w:t xml:space="preserve"> separate complaint</w:t>
      </w:r>
      <w:r>
        <w:rPr>
          <w:rFonts w:ascii="Arial" w:hAnsi="Arial" w:eastAsia="Times New Roman" w:cs="Arial"/>
          <w:bCs/>
          <w:sz w:val="24"/>
          <w:szCs w:val="24"/>
        </w:rPr>
        <w:t>)</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rPr>
        <w:t>Each improper action should be noted separately and supported with reliable and sufficient evidence.  Supplying detailed information contributes to a thorough and efficient investigation.  This form is designed to help you supply the needed information.</w:t>
      </w:r>
    </w:p>
    <w:p>
      <w:pPr>
        <w:spacing w:before="120" w:after="200" w:line="240" w:lineRule="auto"/>
        <w:rPr>
          <w:rFonts w:ascii="Arial" w:hAnsi="Arial" w:eastAsia="Times New Roman" w:cs="Arial"/>
          <w:bCs/>
          <w:sz w:val="24"/>
          <w:szCs w:val="24"/>
        </w:rPr>
      </w:pPr>
    </w:p>
    <w:tbl>
      <w:tblPr>
        <w:tblStyle w:val="3"/>
        <w:tblW w:w="0" w:type="auto"/>
        <w:tblInd w:w="0" w:type="dxa"/>
        <w:tblLayout w:type="autofit"/>
        <w:tblCellMar>
          <w:top w:w="15" w:type="dxa"/>
          <w:left w:w="15" w:type="dxa"/>
          <w:bottom w:w="15" w:type="dxa"/>
          <w:right w:w="15" w:type="dxa"/>
        </w:tblCellMar>
      </w:tblPr>
      <w:tblGrid>
        <w:gridCol w:w="9590"/>
      </w:tblGrid>
      <w:tr>
        <w:tblPrEx>
          <w:tblCellMar>
            <w:top w:w="15" w:type="dxa"/>
            <w:left w:w="15" w:type="dxa"/>
            <w:bottom w:w="15" w:type="dxa"/>
            <w:right w:w="15"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Cs/>
                <w:sz w:val="24"/>
                <w:szCs w:val="24"/>
              </w:rPr>
            </w:pPr>
            <w:r>
              <w:rPr>
                <w:rFonts w:ascii="Arial" w:hAnsi="Arial" w:eastAsia="Times New Roman" w:cs="Arial"/>
                <w:b/>
                <w:bCs/>
                <w:sz w:val="24"/>
                <w:szCs w:val="24"/>
              </w:rPr>
              <w:t>Who is the person(s) the complaint is against?  (Please provide name, position, agency, division, and phone #)</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rPr>
              <w:br w:type="textWrapping"/>
            </w:r>
            <w:r>
              <w:rPr>
                <w:rFonts w:ascii="Arial" w:hAnsi="Arial" w:eastAsia="Times New Roman" w:cs="Arial"/>
                <w:bCs/>
                <w:sz w:val="24"/>
                <w:szCs w:val="24"/>
              </w:rPr>
              <w:br w:type="textWrapping"/>
            </w:r>
            <w:r>
              <w:rPr>
                <w:rFonts w:ascii="Arial" w:hAnsi="Arial" w:eastAsia="Times New Roman" w:cs="Arial"/>
                <w:bCs/>
                <w:sz w:val="24"/>
                <w:szCs w:val="24"/>
              </w:rPr>
              <w:br w:type="textWrapping"/>
            </w:r>
          </w:p>
        </w:tc>
      </w:tr>
      <w:tr>
        <w:tblPrEx>
          <w:tblCellMar>
            <w:top w:w="15" w:type="dxa"/>
            <w:left w:w="15" w:type="dxa"/>
            <w:bottom w:w="15" w:type="dxa"/>
            <w:right w:w="15"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Cs/>
                <w:sz w:val="24"/>
                <w:szCs w:val="24"/>
              </w:rPr>
            </w:pPr>
            <w:r>
              <w:rPr>
                <w:rFonts w:ascii="Arial" w:hAnsi="Arial" w:eastAsia="Times New Roman" w:cs="Arial"/>
                <w:b/>
                <w:bCs/>
                <w:sz w:val="24"/>
                <w:szCs w:val="24"/>
              </w:rPr>
              <w:t>Who is the above person’s supervisor? (Please provide name, position, and phone#)</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rPr>
              <w:br w:type="textWrapping"/>
            </w:r>
            <w:r>
              <w:rPr>
                <w:rFonts w:ascii="Arial" w:hAnsi="Arial" w:eastAsia="Times New Roman" w:cs="Arial"/>
                <w:bCs/>
                <w:sz w:val="24"/>
                <w:szCs w:val="24"/>
              </w:rPr>
              <w:br w:type="textWrapping"/>
            </w:r>
          </w:p>
        </w:tc>
      </w:tr>
      <w:tr>
        <w:tblPrEx>
          <w:tblCellMar>
            <w:top w:w="15" w:type="dxa"/>
            <w:left w:w="15" w:type="dxa"/>
            <w:bottom w:w="15" w:type="dxa"/>
            <w:right w:w="15"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Cs/>
                <w:sz w:val="24"/>
                <w:szCs w:val="24"/>
              </w:rPr>
            </w:pPr>
            <w:r>
              <w:rPr>
                <w:rFonts w:ascii="Arial" w:hAnsi="Arial" w:eastAsia="Times New Roman" w:cs="Arial"/>
                <w:b/>
                <w:bCs/>
                <w:sz w:val="24"/>
                <w:szCs w:val="24"/>
              </w:rPr>
              <w:t xml:space="preserve">What is the assertion of improper governmental activity?  Please describe in detail.  </w:t>
            </w:r>
          </w:p>
          <w:p>
            <w:pPr>
              <w:spacing w:before="120" w:after="200" w:line="240" w:lineRule="auto"/>
              <w:rPr>
                <w:rFonts w:ascii="Arial" w:hAnsi="Arial" w:eastAsia="Times New Roman" w:cs="Arial"/>
                <w:bCs/>
                <w:sz w:val="24"/>
                <w:szCs w:val="24"/>
              </w:rPr>
            </w:pP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rPr>
              <w:t xml:space="preserve">  </w:t>
            </w:r>
          </w:p>
          <w:p>
            <w:pPr>
              <w:spacing w:before="120" w:after="200" w:line="240" w:lineRule="auto"/>
              <w:rPr>
                <w:rFonts w:ascii="Arial" w:hAnsi="Arial" w:eastAsia="Times New Roman" w:cs="Arial"/>
                <w:bCs/>
                <w:sz w:val="24"/>
                <w:szCs w:val="24"/>
              </w:rPr>
            </w:pPr>
          </w:p>
        </w:tc>
      </w:tr>
      <w:tr>
        <w:tblPrEx>
          <w:tblCellMar>
            <w:top w:w="15" w:type="dxa"/>
            <w:left w:w="15" w:type="dxa"/>
            <w:bottom w:w="15" w:type="dxa"/>
            <w:right w:w="15"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Cs/>
                <w:sz w:val="24"/>
                <w:szCs w:val="24"/>
              </w:rPr>
            </w:pPr>
            <w:r>
              <w:rPr>
                <w:rFonts w:ascii="Arial" w:hAnsi="Arial" w:eastAsia="Times New Roman" w:cs="Arial"/>
                <w:b/>
                <w:bCs/>
                <w:sz w:val="24"/>
                <w:szCs w:val="24"/>
              </w:rPr>
              <w:t>When did the event(s) take place?  Please include dates, time, and frequency.</w:t>
            </w:r>
          </w:p>
        </w:tc>
      </w:tr>
      <w:tr>
        <w:tblPrEx>
          <w:tblCellMar>
            <w:top w:w="15" w:type="dxa"/>
            <w:left w:w="15" w:type="dxa"/>
            <w:bottom w:w="15" w:type="dxa"/>
            <w:right w:w="15"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Where did the event(s) occur?</w:t>
            </w:r>
          </w:p>
          <w:p>
            <w:pPr>
              <w:spacing w:before="120" w:after="200" w:line="240" w:lineRule="auto"/>
              <w:rPr>
                <w:rFonts w:ascii="Arial" w:hAnsi="Arial" w:eastAsia="Times New Roman" w:cs="Arial"/>
                <w:bCs/>
                <w:sz w:val="24"/>
                <w:szCs w:val="24"/>
              </w:rPr>
            </w:pPr>
          </w:p>
        </w:tc>
      </w:tr>
      <w:tr>
        <w:tblPrEx>
          <w:tblCellMar>
            <w:top w:w="15" w:type="dxa"/>
            <w:left w:w="15" w:type="dxa"/>
            <w:bottom w:w="15" w:type="dxa"/>
            <w:right w:w="15" w:type="dxa"/>
          </w:tblCellMar>
        </w:tblPrEx>
        <w:trPr>
          <w:trHeight w:val="224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Are there any other persons who might provide information or who witnessed the event?  If so, what are their names, positions, agencies, divisions, and their contact information?</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rPr>
              <w:br w:type="textWrapping"/>
            </w:r>
            <w:r>
              <w:rPr>
                <w:rFonts w:ascii="Arial" w:hAnsi="Arial" w:eastAsia="Times New Roman" w:cs="Arial"/>
                <w:bCs/>
                <w:sz w:val="24"/>
                <w:szCs w:val="24"/>
              </w:rPr>
              <w:br w:type="textWrapping"/>
            </w:r>
          </w:p>
        </w:tc>
      </w:tr>
      <w:tr>
        <w:tblPrEx>
          <w:tblCellMar>
            <w:top w:w="15" w:type="dxa"/>
            <w:left w:w="15" w:type="dxa"/>
            <w:bottom w:w="15" w:type="dxa"/>
            <w:right w:w="15"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Is there evidence that can be examined or documentation that can be reviewed?  (Please provide any available documentation)</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rPr>
              <w:br w:type="textWrapping"/>
            </w:r>
            <w:r>
              <w:rPr>
                <w:rFonts w:ascii="Arial" w:hAnsi="Arial" w:eastAsia="Times New Roman" w:cs="Arial"/>
                <w:bCs/>
                <w:sz w:val="24"/>
                <w:szCs w:val="24"/>
              </w:rPr>
              <w:br w:type="textWrapping"/>
            </w:r>
          </w:p>
        </w:tc>
      </w:tr>
      <w:tr>
        <w:tblPrEx>
          <w:tblCellMar>
            <w:top w:w="15" w:type="dxa"/>
            <w:left w:w="15" w:type="dxa"/>
            <w:bottom w:w="15" w:type="dxa"/>
            <w:right w:w="15" w:type="dxa"/>
          </w:tblCellMar>
        </w:tblPrEx>
        <w:trPr>
          <w:trHeight w:val="226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How do you know about the improper action?  Did you see it occur?  Did you see documentation indicating it occurred?  Did you hear about it from someone else?</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rPr>
              <w:br w:type="textWrapping"/>
            </w:r>
            <w:r>
              <w:rPr>
                <w:rFonts w:ascii="Arial" w:hAnsi="Arial" w:eastAsia="Times New Roman" w:cs="Arial"/>
                <w:bCs/>
                <w:sz w:val="24"/>
                <w:szCs w:val="24"/>
              </w:rPr>
              <w:br w:type="textWrapping"/>
            </w:r>
          </w:p>
        </w:tc>
      </w:tr>
      <w:tr>
        <w:tblPrEx>
          <w:tblCellMar>
            <w:top w:w="15" w:type="dxa"/>
            <w:left w:w="15" w:type="dxa"/>
            <w:bottom w:w="15" w:type="dxa"/>
            <w:right w:w="15"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200" w:line="240" w:lineRule="auto"/>
              <w:rPr>
                <w:rFonts w:ascii="Arial" w:hAnsi="Arial" w:eastAsia="Times New Roman" w:cs="Arial"/>
                <w:b/>
                <w:bCs/>
                <w:sz w:val="24"/>
                <w:szCs w:val="24"/>
              </w:rPr>
            </w:pPr>
            <w:r>
              <w:rPr>
                <w:rFonts w:ascii="Arial" w:hAnsi="Arial" w:eastAsia="Times New Roman" w:cs="Arial"/>
                <w:b/>
                <w:bCs/>
                <w:sz w:val="24"/>
                <w:szCs w:val="24"/>
              </w:rPr>
              <w:t>What specific law or state regulation has been violated?</w:t>
            </w:r>
          </w:p>
          <w:p>
            <w:pPr>
              <w:spacing w:before="120" w:after="200" w:line="240" w:lineRule="auto"/>
              <w:rPr>
                <w:rFonts w:ascii="Arial" w:hAnsi="Arial" w:eastAsia="Times New Roman" w:cs="Arial"/>
                <w:bCs/>
                <w:sz w:val="24"/>
                <w:szCs w:val="24"/>
              </w:rPr>
            </w:pPr>
            <w:r>
              <w:rPr>
                <w:rFonts w:ascii="Arial" w:hAnsi="Arial" w:eastAsia="Times New Roman" w:cs="Arial"/>
                <w:bCs/>
                <w:sz w:val="24"/>
                <w:szCs w:val="24"/>
              </w:rPr>
              <w:br w:type="textWrapping"/>
            </w:r>
            <w:r>
              <w:rPr>
                <w:rFonts w:ascii="Arial" w:hAnsi="Arial" w:eastAsia="Times New Roman" w:cs="Arial"/>
                <w:bCs/>
                <w:sz w:val="24"/>
                <w:szCs w:val="24"/>
              </w:rPr>
              <w:br w:type="textWrapping"/>
            </w:r>
          </w:p>
        </w:tc>
      </w:tr>
    </w:tbl>
    <w:p>
      <w:pPr>
        <w:spacing w:before="120" w:after="200" w:line="240" w:lineRule="auto"/>
        <w:rPr>
          <w:rFonts w:ascii="Arial" w:hAnsi="Arial" w:eastAsia="Times New Roman" w:cs="Arial"/>
          <w:bCs/>
          <w:sz w:val="24"/>
          <w:szCs w:val="24"/>
        </w:rPr>
      </w:pPr>
      <w:r>
        <w:rPr>
          <w:rFonts w:ascii="Arial" w:hAnsi="Arial" w:eastAsia="Times New Roman" w:cs="Arial"/>
          <w:bCs/>
          <w:sz w:val="24"/>
          <w:szCs w:val="24"/>
        </w:rPr>
        <w:t>Please attach to the email supporting documentation, details and ANY and ALL other information available to support the complaints or concerns.</w:t>
      </w:r>
    </w:p>
    <w:p>
      <w:pPr>
        <w:spacing w:before="120" w:after="200" w:line="240" w:lineRule="auto"/>
        <w:rPr>
          <w:rFonts w:ascii="Arial" w:hAnsi="Arial" w:eastAsia="Times New Roman" w:cs="Arial"/>
          <w:bCs/>
          <w:sz w:val="24"/>
          <w:szCs w:val="24"/>
        </w:rPr>
      </w:pPr>
    </w:p>
    <w:p/>
    <w:sectPr>
      <w:headerReference r:id="rId7" w:type="first"/>
      <w:footerReference r:id="rId10" w:type="first"/>
      <w:headerReference r:id="rId5" w:type="default"/>
      <w:footerReference r:id="rId8" w:type="default"/>
      <w:headerReference r:id="rId6" w:type="even"/>
      <w:footerReference r:id="rId9" w:type="even"/>
      <w:pgSz w:w="12240" w:h="15840"/>
      <w:pgMar w:top="720" w:right="1440" w:bottom="720" w:left="1440" w:header="634" w:footer="418"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731925"/>
      <w:docPartObj>
        <w:docPartGallery w:val="AutoText"/>
      </w:docPartObj>
    </w:sdtPr>
    <w:sdtContent>
      <w:p>
        <w:pPr>
          <w:pStyle w:val="5"/>
          <w:jc w:val="right"/>
        </w:pPr>
        <w:r>
          <w:fldChar w:fldCharType="begin"/>
        </w:r>
        <w:r>
          <w:instrText xml:space="preserve"> PAGE   \* MERGEFORMAT </w:instrText>
        </w:r>
        <w:r>
          <w:fldChar w:fldCharType="separate"/>
        </w:r>
        <w:r>
          <w:t>5</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sz w:val="32"/>
        <w:szCs w:val="32"/>
      </w:rPr>
      <w:id w:val="1939635657"/>
      <w:docPartObj>
        <w:docPartGallery w:val="AutoText"/>
      </w:docPartObj>
    </w:sdtPr>
    <w:sdtEndPr>
      <w:rPr>
        <w:rFonts w:ascii="Times New Roman" w:hAnsi="Times New Roman" w:cs="Times New Roman"/>
        <w:b/>
        <w:sz w:val="32"/>
        <w:szCs w:val="32"/>
      </w:rPr>
    </w:sdtEndPr>
    <w:sdtContent>
      <w:p>
        <w:pPr>
          <w:spacing w:after="0"/>
          <w:ind w:left="1197"/>
          <w:rPr>
            <w:rFonts w:ascii="Times New Roman" w:hAnsi="Times New Roman" w:cs="Times New Roman"/>
            <w:b/>
            <w:sz w:val="32"/>
            <w:szCs w:val="32"/>
          </w:rPr>
        </w:pPr>
        <w:r>
          <w:rPr>
            <w:rFonts w:ascii="Times New Roman" w:hAnsi="Times New Roman" w:cs="Times New Roman"/>
            <w:b/>
            <w:sz w:val="32"/>
            <w:szCs w:val="32"/>
          </w:rPr>
          <w:pict>
            <v:shape id="PowerPlusWaterMarkObject357831064" o:spid="_x0000_s2049" o:spt="136" type="#_x0000_t136" style="position:absolute;left:0pt;height:247.45pt;width:412.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DRAFT" style="font-family:Calibri;font-size:1pt;v-text-align:center;"/>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05E93"/>
    <w:multiLevelType w:val="multilevel"/>
    <w:tmpl w:val="1D805E9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FE304DB"/>
    <w:multiLevelType w:val="multilevel"/>
    <w:tmpl w:val="4FE304D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11"/>
    <w:rsid w:val="0005711A"/>
    <w:rsid w:val="000B1807"/>
    <w:rsid w:val="000B793A"/>
    <w:rsid w:val="0012601C"/>
    <w:rsid w:val="001D2EE2"/>
    <w:rsid w:val="0021559F"/>
    <w:rsid w:val="00367220"/>
    <w:rsid w:val="004365FF"/>
    <w:rsid w:val="005E5C11"/>
    <w:rsid w:val="006643FB"/>
    <w:rsid w:val="006A150C"/>
    <w:rsid w:val="00853142"/>
    <w:rsid w:val="00953398"/>
    <w:rsid w:val="00987069"/>
    <w:rsid w:val="00B8750A"/>
    <w:rsid w:val="00E863C9"/>
    <w:rsid w:val="00EF0EB4"/>
    <w:rsid w:val="00F55E9E"/>
    <w:rsid w:val="661804CB"/>
    <w:rsid w:val="6CD2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Segoe UI" w:hAnsi="Segoe UI" w:cs="Segoe UI"/>
      <w:sz w:val="18"/>
      <w:szCs w:val="18"/>
    </w:rPr>
  </w:style>
  <w:style w:type="paragraph" w:styleId="5">
    <w:name w:val="footer"/>
    <w:basedOn w:val="1"/>
    <w:link w:val="9"/>
    <w:unhideWhenUsed/>
    <w:uiPriority w:val="99"/>
    <w:pPr>
      <w:tabs>
        <w:tab w:val="center" w:pos="4680"/>
        <w:tab w:val="right" w:pos="9360"/>
      </w:tabs>
      <w:spacing w:after="0" w:line="240" w:lineRule="auto"/>
    </w:pPr>
  </w:style>
  <w:style w:type="paragraph" w:styleId="6">
    <w:name w:val="header"/>
    <w:basedOn w:val="1"/>
    <w:link w:val="8"/>
    <w:unhideWhenUsed/>
    <w:uiPriority w:val="99"/>
    <w:pPr>
      <w:tabs>
        <w:tab w:val="center" w:pos="4680"/>
        <w:tab w:val="right" w:pos="9360"/>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character" w:customStyle="1" w:styleId="8">
    <w:name w:val="Header Char"/>
    <w:basedOn w:val="2"/>
    <w:link w:val="6"/>
    <w:uiPriority w:val="99"/>
  </w:style>
  <w:style w:type="character" w:customStyle="1" w:styleId="9">
    <w:name w:val="Footer Char"/>
    <w:basedOn w:val="2"/>
    <w:link w:val="5"/>
    <w:uiPriority w:val="99"/>
  </w:style>
  <w:style w:type="character" w:customStyle="1" w:styleId="10">
    <w:name w:val="Unresolved Mention1"/>
    <w:basedOn w:val="2"/>
    <w:semiHidden/>
    <w:unhideWhenUsed/>
    <w:uiPriority w:val="99"/>
    <w:rPr>
      <w:color w:val="605E5C"/>
      <w:shd w:val="clear" w:color="auto" w:fill="E1DFDD"/>
    </w:rPr>
  </w:style>
  <w:style w:type="character" w:customStyle="1" w:styleId="11">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982</Words>
  <Characters>5600</Characters>
  <Lines>46</Lines>
  <Paragraphs>13</Paragraphs>
  <TotalTime>5</TotalTime>
  <ScaleCrop>false</ScaleCrop>
  <LinksUpToDate>false</LinksUpToDate>
  <CharactersWithSpaces>6569</CharactersWithSpaces>
  <Application>WPS Office_11.2.0.10258_F1E327BC-269C-435d-A152-05C5408002CA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2021-08-15T04:04:00Z</dcterms:created>
  <dc:creator>Kirk Robbins</dc:creator>
  <cp:lastModifiedBy>Keith</cp:lastModifiedBy>
  <cp:lastPrinted>2020-05-19T14:43:00Z</cp:lastPrinted>
  <dcterms:modified xsi:type="dcterms:W3CDTF">2021-08-25T20:02:02Z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B3E0B5064C1D429D9D97432E288F0BB9</vt:lpwstr>
  </property>
</Properties>
</file>